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本溪北营钢铁（集团）股份有限公司炼钢一区产能置换项目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41E6F"/>
    <w:rsid w:val="002814AF"/>
    <w:rsid w:val="002E2ED3"/>
    <w:rsid w:val="003E5254"/>
    <w:rsid w:val="0043141E"/>
    <w:rsid w:val="00431ED9"/>
    <w:rsid w:val="00450E20"/>
    <w:rsid w:val="005F6AFC"/>
    <w:rsid w:val="00870ECB"/>
    <w:rsid w:val="00A41EF6"/>
    <w:rsid w:val="00CD1F96"/>
    <w:rsid w:val="00CE6B4B"/>
    <w:rsid w:val="00D659BC"/>
    <w:rsid w:val="00E47A9B"/>
    <w:rsid w:val="00E924F8"/>
    <w:rsid w:val="00FB2A7D"/>
    <w:rsid w:val="28772980"/>
    <w:rsid w:val="44EB321A"/>
    <w:rsid w:val="6D535020"/>
    <w:rsid w:val="7E431F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imes New Roman" w:hAnsi="Times New Roman" w:eastAsia="仿宋_GB2312"/>
      <w:kern w:val="2"/>
      <w:sz w:val="18"/>
      <w:szCs w:val="18"/>
    </w:rPr>
  </w:style>
  <w:style w:type="character" w:customStyle="1" w:styleId="7">
    <w:name w:val="页脚 Char"/>
    <w:basedOn w:val="4"/>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88</Words>
  <Characters>502</Characters>
  <Lines>4</Lines>
  <Paragraphs>1</Paragraphs>
  <TotalTime>6</TotalTime>
  <ScaleCrop>false</ScaleCrop>
  <LinksUpToDate>false</LinksUpToDate>
  <CharactersWithSpaces>589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2018-11-06T07:59:00Z</dcterms:created>
  <dc:creator>君榕</dc:creator>
  <cp:lastModifiedBy>王笃坤</cp:lastModifiedBy>
  <dcterms:modified xsi:type="dcterms:W3CDTF">2019-04-28T01:51:40Z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